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B5C" w:rsidRPr="008455C2" w:rsidRDefault="004666A1" w:rsidP="00300B5C">
      <w:pPr>
        <w:pStyle w:val="PlainText"/>
        <w:jc w:val="both"/>
        <w:rPr>
          <w:b/>
          <w:sz w:val="28"/>
          <w:szCs w:val="28"/>
          <w:lang w:val="en-GB"/>
        </w:rPr>
      </w:pPr>
      <w:r>
        <w:rPr>
          <w:b/>
          <w:sz w:val="28"/>
          <w:szCs w:val="28"/>
          <w:lang w:val="en-GB"/>
        </w:rPr>
        <w:t xml:space="preserve"> </w:t>
      </w:r>
      <w:r w:rsidR="00300B5C" w:rsidRPr="008455C2">
        <w:rPr>
          <w:noProof/>
          <w:lang w:val="en-GB" w:eastAsia="en-GB"/>
        </w:rPr>
        <w:drawing>
          <wp:inline distT="0" distB="0" distL="0" distR="0" wp14:anchorId="076ED77F" wp14:editId="424DC4BE">
            <wp:extent cx="1047750" cy="12192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7750" cy="1219200"/>
                    </a:xfrm>
                    <a:prstGeom prst="rect">
                      <a:avLst/>
                    </a:prstGeom>
                    <a:noFill/>
                    <a:ln>
                      <a:noFill/>
                    </a:ln>
                  </pic:spPr>
                </pic:pic>
              </a:graphicData>
            </a:graphic>
          </wp:inline>
        </w:drawing>
      </w:r>
    </w:p>
    <w:p w:rsidR="00300B5C" w:rsidRPr="00041B99" w:rsidRDefault="00567B9F" w:rsidP="007A7060">
      <w:pPr>
        <w:spacing w:line="403" w:lineRule="exact"/>
        <w:jc w:val="right"/>
        <w:rPr>
          <w:rFonts w:ascii="Arial" w:hAnsi="Arial"/>
          <w:b/>
          <w:color w:val="002060"/>
          <w:sz w:val="36"/>
          <w:lang w:val="en-US"/>
        </w:rPr>
      </w:pPr>
      <w:r>
        <w:rPr>
          <w:noProof/>
          <w:color w:val="002060"/>
          <w:lang w:val="en-GB" w:eastAsia="en-GB"/>
        </w:rPr>
        <mc:AlternateContent>
          <mc:Choice Requires="wps">
            <w:drawing>
              <wp:anchor distT="4294967295" distB="4294967295" distL="114300" distR="114300" simplePos="0" relativeHeight="251659264" behindDoc="0" locked="0" layoutInCell="1" allowOverlap="1" wp14:anchorId="3C81858D" wp14:editId="4FED5042">
                <wp:simplePos x="0" y="0"/>
                <wp:positionH relativeFrom="page">
                  <wp:posOffset>882650</wp:posOffset>
                </wp:positionH>
                <wp:positionV relativeFrom="paragraph">
                  <wp:posOffset>277494</wp:posOffset>
                </wp:positionV>
                <wp:extent cx="5796280" cy="0"/>
                <wp:effectExtent l="0" t="0" r="3302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280" cy="0"/>
                        </a:xfrm>
                        <a:prstGeom prst="line">
                          <a:avLst/>
                        </a:prstGeom>
                        <a:noFill/>
                        <a:ln w="12240">
                          <a:solidFill>
                            <a:srgbClr val="001F5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90093" id="Line 3"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69.5pt,21.85pt" to="525.9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" strokecolor="#001f5f" strokeweight=".34mm">
                <w10:wrap anchorx="page"/>
              </v:line>
            </w:pict>
          </mc:Fallback>
        </mc:AlternateContent>
      </w:r>
      <w:r w:rsidR="007A7060" w:rsidRPr="00041B99">
        <w:rPr>
          <w:rFonts w:ascii="Arial" w:hAnsi="Arial"/>
          <w:b/>
          <w:color w:val="002060"/>
          <w:sz w:val="36"/>
          <w:lang w:val="en-US"/>
        </w:rPr>
        <w:t>PRESS RELEASE</w:t>
      </w:r>
    </w:p>
    <w:p w:rsidR="00300B5C" w:rsidRPr="00041B99" w:rsidRDefault="00300B5C" w:rsidP="00300B5C">
      <w:pPr>
        <w:pStyle w:val="PlainText"/>
        <w:rPr>
          <w:b/>
          <w:color w:val="002060"/>
          <w:lang w:val="en-US"/>
        </w:rPr>
      </w:pPr>
    </w:p>
    <w:p w:rsidR="00300B5C" w:rsidRPr="00041B99" w:rsidRDefault="00300B5C" w:rsidP="00300B5C">
      <w:pPr>
        <w:spacing w:after="0" w:line="240" w:lineRule="auto"/>
        <w:jc w:val="both"/>
        <w:rPr>
          <w:rFonts w:ascii="Garamond" w:eastAsia="Garamond" w:hAnsi="Garamond" w:cs="Garamond"/>
          <w:b/>
          <w:bCs/>
          <w:color w:val="002060"/>
          <w:sz w:val="24"/>
          <w:szCs w:val="24"/>
          <w:lang w:val="en-US" w:bidi="en-GB"/>
        </w:rPr>
      </w:pPr>
    </w:p>
    <w:p w:rsidR="00161068" w:rsidRPr="00BB7759" w:rsidRDefault="00161068" w:rsidP="00161068">
      <w:pPr>
        <w:spacing w:after="0" w:line="240" w:lineRule="auto"/>
        <w:jc w:val="center"/>
        <w:rPr>
          <w:rFonts w:ascii="Garamond" w:hAnsi="Garamond" w:cs="Times New Roman"/>
          <w:b/>
          <w:color w:val="002060"/>
          <w:sz w:val="32"/>
          <w:szCs w:val="24"/>
          <w:lang w:val="en-GB" w:eastAsia="fr-FR"/>
        </w:rPr>
      </w:pPr>
      <w:r w:rsidRPr="00BB7759">
        <w:rPr>
          <w:rFonts w:ascii="Garamond" w:hAnsi="Garamond" w:cs="Times New Roman"/>
          <w:b/>
          <w:color w:val="002060"/>
          <w:sz w:val="32"/>
          <w:szCs w:val="24"/>
          <w:lang w:val="en-GB" w:eastAsia="fr-FR"/>
        </w:rPr>
        <w:t xml:space="preserve">Tikehau Capital announces the closing of the sale of its stake in </w:t>
      </w:r>
      <w:proofErr w:type="spellStart"/>
      <w:r w:rsidRPr="00BB7759">
        <w:rPr>
          <w:rFonts w:ascii="Garamond" w:hAnsi="Garamond" w:cs="Times New Roman"/>
          <w:b/>
          <w:color w:val="002060"/>
          <w:sz w:val="32"/>
          <w:szCs w:val="24"/>
          <w:lang w:val="en-GB" w:eastAsia="fr-FR"/>
        </w:rPr>
        <w:t>Ecotel</w:t>
      </w:r>
      <w:proofErr w:type="spellEnd"/>
      <w:r w:rsidRPr="00BB7759">
        <w:rPr>
          <w:rFonts w:ascii="Garamond" w:hAnsi="Garamond" w:cs="Times New Roman"/>
          <w:b/>
          <w:color w:val="002060"/>
          <w:sz w:val="32"/>
          <w:szCs w:val="24"/>
          <w:lang w:val="en-GB" w:eastAsia="fr-FR"/>
        </w:rPr>
        <w:t xml:space="preserve"> </w:t>
      </w:r>
      <w:proofErr w:type="spellStart"/>
      <w:r w:rsidRPr="00BB7759">
        <w:rPr>
          <w:rFonts w:ascii="Garamond" w:hAnsi="Garamond" w:cs="Times New Roman"/>
          <w:b/>
          <w:color w:val="002060"/>
          <w:sz w:val="32"/>
          <w:szCs w:val="24"/>
          <w:lang w:val="en-GB" w:eastAsia="fr-FR"/>
        </w:rPr>
        <w:t>Chomette</w:t>
      </w:r>
      <w:proofErr w:type="spellEnd"/>
      <w:r w:rsidRPr="00BB7759">
        <w:rPr>
          <w:rFonts w:ascii="Garamond" w:hAnsi="Garamond" w:cs="Times New Roman"/>
          <w:b/>
          <w:color w:val="002060"/>
          <w:sz w:val="32"/>
          <w:szCs w:val="24"/>
          <w:lang w:val="en-GB" w:eastAsia="fr-FR"/>
        </w:rPr>
        <w:t xml:space="preserve"> </w:t>
      </w:r>
      <w:proofErr w:type="spellStart"/>
      <w:r w:rsidRPr="00BB7759">
        <w:rPr>
          <w:rFonts w:ascii="Garamond" w:hAnsi="Garamond" w:cs="Times New Roman"/>
          <w:b/>
          <w:color w:val="002060"/>
          <w:sz w:val="32"/>
          <w:szCs w:val="24"/>
          <w:lang w:val="en-GB" w:eastAsia="fr-FR"/>
        </w:rPr>
        <w:t>Favor</w:t>
      </w:r>
      <w:proofErr w:type="spellEnd"/>
    </w:p>
    <w:p w:rsidR="00161068" w:rsidRPr="00BB7759" w:rsidRDefault="00161068" w:rsidP="00161068">
      <w:pPr>
        <w:pStyle w:val="Default"/>
        <w:spacing w:line="276" w:lineRule="auto"/>
        <w:jc w:val="both"/>
        <w:rPr>
          <w:rFonts w:ascii="Garamond" w:hAnsi="Garamond"/>
          <w:color w:val="323E4F" w:themeColor="text2" w:themeShade="BF"/>
          <w:lang w:val="en-GB"/>
        </w:rPr>
      </w:pPr>
    </w:p>
    <w:p w:rsidR="00161068" w:rsidRPr="00BB7759" w:rsidRDefault="00161068" w:rsidP="00161068">
      <w:pPr>
        <w:pStyle w:val="Default"/>
        <w:spacing w:line="276" w:lineRule="auto"/>
        <w:jc w:val="both"/>
        <w:rPr>
          <w:rFonts w:ascii="Garamond" w:hAnsi="Garamond"/>
          <w:b/>
          <w:color w:val="323E4F" w:themeColor="text2" w:themeShade="BF"/>
          <w:lang w:val="en-GB"/>
        </w:rPr>
      </w:pPr>
    </w:p>
    <w:p w:rsidR="00161068" w:rsidRPr="00BB7759" w:rsidRDefault="00161068" w:rsidP="00161068">
      <w:pPr>
        <w:widowControl w:val="0"/>
        <w:autoSpaceDE w:val="0"/>
        <w:autoSpaceDN w:val="0"/>
        <w:adjustRightInd w:val="0"/>
        <w:spacing w:after="0"/>
        <w:ind w:right="57"/>
        <w:jc w:val="both"/>
        <w:rPr>
          <w:rFonts w:ascii="Garamond" w:eastAsia="Garamond" w:hAnsi="Garamond" w:cs="Garamond"/>
          <w:b/>
          <w:color w:val="002060"/>
          <w:sz w:val="24"/>
          <w:szCs w:val="24"/>
          <w:lang w:val="en-GB" w:bidi="en-GB"/>
        </w:rPr>
      </w:pPr>
      <w:r w:rsidRPr="00BB7759">
        <w:rPr>
          <w:rFonts w:ascii="Garamond" w:eastAsia="Garamond" w:hAnsi="Garamond" w:cs="Garamond"/>
          <w:b/>
          <w:color w:val="002060"/>
          <w:sz w:val="24"/>
          <w:szCs w:val="24"/>
          <w:lang w:val="en-GB" w:bidi="en-GB"/>
        </w:rPr>
        <w:t xml:space="preserve">Paris, 6 April 2017 - Tikehau Capital announces the sale of its stake in </w:t>
      </w:r>
      <w:proofErr w:type="spellStart"/>
      <w:r w:rsidRPr="00BB7759">
        <w:rPr>
          <w:rFonts w:ascii="Garamond" w:eastAsia="Garamond" w:hAnsi="Garamond" w:cs="Garamond"/>
          <w:b/>
          <w:color w:val="002060"/>
          <w:sz w:val="24"/>
          <w:szCs w:val="24"/>
          <w:lang w:val="en-GB" w:bidi="en-GB"/>
        </w:rPr>
        <w:t>Ecotel</w:t>
      </w:r>
      <w:proofErr w:type="spellEnd"/>
      <w:r w:rsidRPr="00BB7759">
        <w:rPr>
          <w:rFonts w:ascii="Garamond" w:eastAsia="Garamond" w:hAnsi="Garamond" w:cs="Garamond"/>
          <w:b/>
          <w:color w:val="002060"/>
          <w:sz w:val="24"/>
          <w:szCs w:val="24"/>
          <w:lang w:val="en-GB" w:bidi="en-GB"/>
        </w:rPr>
        <w:t xml:space="preserve"> </w:t>
      </w:r>
      <w:proofErr w:type="spellStart"/>
      <w:r w:rsidRPr="00BB7759">
        <w:rPr>
          <w:rFonts w:ascii="Garamond" w:eastAsia="Garamond" w:hAnsi="Garamond" w:cs="Garamond"/>
          <w:b/>
          <w:color w:val="002060"/>
          <w:sz w:val="24"/>
          <w:szCs w:val="24"/>
          <w:lang w:val="en-GB" w:bidi="en-GB"/>
        </w:rPr>
        <w:t>Chomette</w:t>
      </w:r>
      <w:proofErr w:type="spellEnd"/>
      <w:r w:rsidRPr="00BB7759">
        <w:rPr>
          <w:rFonts w:ascii="Garamond" w:eastAsia="Garamond" w:hAnsi="Garamond" w:cs="Garamond"/>
          <w:b/>
          <w:color w:val="002060"/>
          <w:sz w:val="24"/>
          <w:szCs w:val="24"/>
          <w:lang w:val="en-GB" w:bidi="en-GB"/>
        </w:rPr>
        <w:t xml:space="preserve"> </w:t>
      </w:r>
      <w:proofErr w:type="spellStart"/>
      <w:r w:rsidRPr="00BB7759">
        <w:rPr>
          <w:rFonts w:ascii="Garamond" w:eastAsia="Garamond" w:hAnsi="Garamond" w:cs="Garamond"/>
          <w:b/>
          <w:color w:val="002060"/>
          <w:sz w:val="24"/>
          <w:szCs w:val="24"/>
          <w:lang w:val="en-GB" w:bidi="en-GB"/>
        </w:rPr>
        <w:t>Favor</w:t>
      </w:r>
      <w:proofErr w:type="spellEnd"/>
      <w:r w:rsidRPr="00BB7759">
        <w:rPr>
          <w:rFonts w:ascii="Garamond" w:eastAsia="Garamond" w:hAnsi="Garamond" w:cs="Garamond"/>
          <w:b/>
          <w:color w:val="002060"/>
          <w:sz w:val="24"/>
          <w:szCs w:val="24"/>
          <w:lang w:val="en-GB" w:bidi="en-GB"/>
        </w:rPr>
        <w:t xml:space="preserve"> (E.CF) to </w:t>
      </w:r>
      <w:proofErr w:type="spellStart"/>
      <w:r w:rsidRPr="00BB7759">
        <w:rPr>
          <w:rFonts w:ascii="Garamond" w:eastAsia="Garamond" w:hAnsi="Garamond" w:cs="Garamond"/>
          <w:b/>
          <w:color w:val="002060"/>
          <w:sz w:val="24"/>
          <w:szCs w:val="24"/>
          <w:lang w:val="en-GB" w:bidi="en-GB"/>
        </w:rPr>
        <w:t>Naxicap</w:t>
      </w:r>
      <w:proofErr w:type="spellEnd"/>
      <w:r w:rsidRPr="00BB7759">
        <w:rPr>
          <w:rFonts w:ascii="Garamond" w:eastAsia="Garamond" w:hAnsi="Garamond" w:cs="Garamond"/>
          <w:b/>
          <w:color w:val="002060"/>
          <w:sz w:val="24"/>
          <w:szCs w:val="24"/>
          <w:lang w:val="en-GB" w:bidi="en-GB"/>
        </w:rPr>
        <w:t xml:space="preserve"> Partners. Tikehau Capital is realising gross pre-tax capital gains of EUR 18.2 million from the sale, i.e. 2.8 times its investment after fees and costs.</w:t>
      </w:r>
    </w:p>
    <w:p w:rsidR="00161068" w:rsidRPr="00BB7759" w:rsidRDefault="00161068" w:rsidP="00161068">
      <w:pPr>
        <w:pStyle w:val="Default"/>
        <w:spacing w:line="276" w:lineRule="auto"/>
        <w:jc w:val="both"/>
        <w:rPr>
          <w:rFonts w:ascii="Garamond" w:hAnsi="Garamond"/>
          <w:color w:val="323E4F" w:themeColor="text2" w:themeShade="BF"/>
          <w:lang w:val="en-GB"/>
        </w:rPr>
      </w:pPr>
    </w:p>
    <w:p w:rsidR="00161068" w:rsidRPr="00BB7759" w:rsidRDefault="00161068" w:rsidP="00161068">
      <w:pPr>
        <w:pStyle w:val="Default"/>
        <w:spacing w:line="276" w:lineRule="auto"/>
        <w:jc w:val="both"/>
        <w:rPr>
          <w:rFonts w:ascii="Garamond" w:eastAsia="Garamond" w:hAnsi="Garamond" w:cs="Garamond"/>
          <w:color w:val="002060"/>
          <w:lang w:val="en-GB" w:eastAsia="en-US" w:bidi="en-GB"/>
        </w:rPr>
      </w:pPr>
      <w:r w:rsidRPr="00BB7759">
        <w:rPr>
          <w:rFonts w:ascii="Garamond" w:eastAsia="Garamond" w:hAnsi="Garamond" w:cs="Garamond"/>
          <w:color w:val="002060"/>
          <w:lang w:val="en-GB" w:eastAsia="en-US" w:bidi="en-GB"/>
        </w:rPr>
        <w:t xml:space="preserve">Tikehau Capital initially invested EUR 10 million in E.CF in June 2011 (via </w:t>
      </w:r>
      <w:proofErr w:type="spellStart"/>
      <w:r w:rsidRPr="00BB7759">
        <w:rPr>
          <w:rFonts w:ascii="Garamond" w:eastAsia="Garamond" w:hAnsi="Garamond" w:cs="Garamond"/>
          <w:color w:val="002060"/>
          <w:lang w:val="en-GB" w:eastAsia="en-US" w:bidi="en-GB"/>
        </w:rPr>
        <w:t>Salvepar</w:t>
      </w:r>
      <w:proofErr w:type="spellEnd"/>
      <w:r w:rsidRPr="00BB7759">
        <w:rPr>
          <w:rFonts w:ascii="Garamond" w:eastAsia="Garamond" w:hAnsi="Garamond" w:cs="Garamond"/>
          <w:color w:val="002060"/>
          <w:lang w:val="en-GB" w:eastAsia="en-US" w:bidi="en-GB"/>
        </w:rPr>
        <w:t xml:space="preserve">) alongside the majority shareholder, Weinberg Capital Partners, and the management team led by Thierry </w:t>
      </w:r>
      <w:proofErr w:type="spellStart"/>
      <w:r w:rsidRPr="00BB7759">
        <w:rPr>
          <w:rFonts w:ascii="Garamond" w:eastAsia="Garamond" w:hAnsi="Garamond" w:cs="Garamond"/>
          <w:color w:val="002060"/>
          <w:lang w:val="en-GB" w:eastAsia="en-US" w:bidi="en-GB"/>
        </w:rPr>
        <w:t>Drecq</w:t>
      </w:r>
      <w:proofErr w:type="spellEnd"/>
      <w:r w:rsidRPr="00BB7759">
        <w:rPr>
          <w:rFonts w:ascii="Garamond" w:eastAsia="Garamond" w:hAnsi="Garamond" w:cs="Garamond"/>
          <w:color w:val="002060"/>
          <w:lang w:val="en-GB" w:eastAsia="en-US" w:bidi="en-GB"/>
        </w:rPr>
        <w:t>.</w:t>
      </w:r>
    </w:p>
    <w:p w:rsidR="00161068" w:rsidRPr="00BB7759" w:rsidRDefault="00161068" w:rsidP="00161068">
      <w:pPr>
        <w:widowControl w:val="0"/>
        <w:autoSpaceDE w:val="0"/>
        <w:autoSpaceDN w:val="0"/>
        <w:adjustRightInd w:val="0"/>
        <w:spacing w:after="0"/>
        <w:ind w:right="58"/>
        <w:jc w:val="both"/>
        <w:rPr>
          <w:rFonts w:ascii="Garamond" w:eastAsia="Garamond" w:hAnsi="Garamond" w:cs="Garamond"/>
          <w:color w:val="002060"/>
          <w:sz w:val="24"/>
          <w:szCs w:val="24"/>
          <w:lang w:val="en-GB" w:bidi="en-GB"/>
        </w:rPr>
      </w:pPr>
    </w:p>
    <w:p w:rsidR="00161068" w:rsidRPr="002103D4" w:rsidRDefault="00161068" w:rsidP="00161068">
      <w:pPr>
        <w:widowControl w:val="0"/>
        <w:autoSpaceDE w:val="0"/>
        <w:autoSpaceDN w:val="0"/>
        <w:adjustRightInd w:val="0"/>
        <w:spacing w:after="0"/>
        <w:ind w:right="58"/>
        <w:jc w:val="both"/>
        <w:rPr>
          <w:rFonts w:ascii="Garamond" w:eastAsia="Garamond" w:hAnsi="Garamond" w:cs="Garamond"/>
          <w:color w:val="002060"/>
          <w:sz w:val="24"/>
          <w:szCs w:val="24"/>
          <w:lang w:val="en-GB" w:bidi="en-GB"/>
        </w:rPr>
      </w:pPr>
      <w:r w:rsidRPr="00BB7759">
        <w:rPr>
          <w:rFonts w:ascii="Garamond" w:eastAsia="Garamond" w:hAnsi="Garamond" w:cs="Garamond"/>
          <w:color w:val="002060"/>
          <w:sz w:val="24"/>
          <w:szCs w:val="24"/>
          <w:lang w:val="en-GB" w:bidi="en-GB"/>
        </w:rPr>
        <w:t>E.CF is the European leader in the distribution of small equipment to professionals in the hospitality and catering sectors. E.CF is firmly established in Europe and has more recently expanded internationally.</w:t>
      </w:r>
      <w:r w:rsidRPr="002103D4">
        <w:rPr>
          <w:rFonts w:ascii="Garamond" w:eastAsia="Garamond" w:hAnsi="Garamond" w:cs="Garamond"/>
          <w:color w:val="002060"/>
          <w:sz w:val="24"/>
          <w:szCs w:val="24"/>
          <w:lang w:val="en-GB" w:bidi="en-GB"/>
        </w:rPr>
        <w:t xml:space="preserve"> </w:t>
      </w:r>
    </w:p>
    <w:p w:rsidR="002669DE" w:rsidRDefault="002669DE" w:rsidP="002669DE">
      <w:pPr>
        <w:widowControl w:val="0"/>
        <w:autoSpaceDE w:val="0"/>
        <w:autoSpaceDN w:val="0"/>
        <w:adjustRightInd w:val="0"/>
        <w:spacing w:after="0"/>
        <w:ind w:right="58"/>
        <w:jc w:val="both"/>
        <w:rPr>
          <w:rFonts w:ascii="Garamond" w:eastAsia="Garamond" w:hAnsi="Garamond" w:cs="Garamond"/>
          <w:b/>
          <w:color w:val="002060"/>
          <w:sz w:val="24"/>
          <w:szCs w:val="24"/>
          <w:lang w:val="en-US"/>
        </w:rPr>
      </w:pPr>
    </w:p>
    <w:p w:rsidR="002669DE" w:rsidRDefault="002669DE" w:rsidP="002669DE">
      <w:pPr>
        <w:widowControl w:val="0"/>
        <w:autoSpaceDE w:val="0"/>
        <w:autoSpaceDN w:val="0"/>
        <w:adjustRightInd w:val="0"/>
        <w:spacing w:after="0"/>
        <w:ind w:right="58"/>
        <w:jc w:val="both"/>
        <w:rPr>
          <w:rFonts w:ascii="Garamond" w:eastAsia="Garamond" w:hAnsi="Garamond" w:cs="Garamond"/>
          <w:b/>
          <w:color w:val="002060"/>
          <w:sz w:val="24"/>
          <w:szCs w:val="24"/>
          <w:lang w:val="en-US"/>
        </w:rPr>
      </w:pPr>
    </w:p>
    <w:p w:rsidR="002669DE" w:rsidRDefault="002669DE" w:rsidP="002669DE">
      <w:pPr>
        <w:widowControl w:val="0"/>
        <w:autoSpaceDE w:val="0"/>
        <w:autoSpaceDN w:val="0"/>
        <w:adjustRightInd w:val="0"/>
        <w:spacing w:after="0"/>
        <w:ind w:right="58"/>
        <w:jc w:val="both"/>
        <w:rPr>
          <w:rFonts w:ascii="Garamond" w:eastAsia="Garamond" w:hAnsi="Garamond" w:cs="Garamond"/>
          <w:b/>
          <w:color w:val="002060"/>
          <w:sz w:val="24"/>
          <w:szCs w:val="24"/>
          <w:lang w:val="en-US"/>
        </w:rPr>
      </w:pPr>
    </w:p>
    <w:p w:rsidR="00300B5C" w:rsidRPr="00D102F7" w:rsidRDefault="006063DB" w:rsidP="002669DE">
      <w:pPr>
        <w:widowControl w:val="0"/>
        <w:autoSpaceDE w:val="0"/>
        <w:autoSpaceDN w:val="0"/>
        <w:adjustRightInd w:val="0"/>
        <w:spacing w:after="0"/>
        <w:ind w:right="58"/>
        <w:jc w:val="both"/>
        <w:rPr>
          <w:rFonts w:ascii="Garamond" w:eastAsia="Garamond" w:hAnsi="Garamond" w:cs="Garamond"/>
          <w:b/>
          <w:color w:val="002060"/>
          <w:sz w:val="24"/>
          <w:szCs w:val="24"/>
          <w:u w:val="single"/>
          <w:lang w:val="en-US"/>
        </w:rPr>
      </w:pPr>
      <w:r w:rsidRPr="00D102F7">
        <w:rPr>
          <w:rFonts w:ascii="Garamond" w:eastAsia="Garamond" w:hAnsi="Garamond" w:cs="Garamond"/>
          <w:b/>
          <w:color w:val="002060"/>
          <w:sz w:val="24"/>
          <w:szCs w:val="24"/>
          <w:u w:val="single"/>
          <w:lang w:val="en-US"/>
        </w:rPr>
        <w:t>About</w:t>
      </w:r>
      <w:r w:rsidR="0030373B" w:rsidRPr="00D102F7">
        <w:rPr>
          <w:rFonts w:ascii="Garamond" w:eastAsia="Garamond" w:hAnsi="Garamond" w:cs="Garamond"/>
          <w:b/>
          <w:color w:val="002060"/>
          <w:sz w:val="24"/>
          <w:szCs w:val="24"/>
          <w:u w:val="single"/>
          <w:lang w:val="en-US"/>
        </w:rPr>
        <w:t xml:space="preserve"> Tikehau Capital</w:t>
      </w:r>
    </w:p>
    <w:p w:rsidR="00D102F7" w:rsidRDefault="00D102F7" w:rsidP="00D102F7">
      <w:pPr>
        <w:autoSpaceDE w:val="0"/>
        <w:autoSpaceDN w:val="0"/>
        <w:adjustRightInd w:val="0"/>
        <w:spacing w:after="0" w:line="240" w:lineRule="auto"/>
        <w:jc w:val="both"/>
        <w:rPr>
          <w:rFonts w:ascii="Garamond" w:eastAsia="Calibri" w:hAnsi="Garamond"/>
          <w:color w:val="1F497D"/>
          <w:lang w:val="en-GB"/>
        </w:rPr>
      </w:pPr>
    </w:p>
    <w:p w:rsidR="00D102F7" w:rsidRPr="00D102F7" w:rsidRDefault="00D102F7" w:rsidP="00D102F7">
      <w:pPr>
        <w:autoSpaceDE w:val="0"/>
        <w:autoSpaceDN w:val="0"/>
        <w:adjustRightInd w:val="0"/>
        <w:spacing w:after="0" w:line="240" w:lineRule="auto"/>
        <w:jc w:val="both"/>
        <w:rPr>
          <w:rFonts w:ascii="Garamond" w:eastAsia="Calibri" w:hAnsi="Garamond"/>
          <w:color w:val="1F497D"/>
          <w:lang w:val="en-GB"/>
        </w:rPr>
      </w:pPr>
      <w:r w:rsidRPr="00D102F7">
        <w:rPr>
          <w:rFonts w:ascii="Garamond" w:eastAsia="Calibri" w:hAnsi="Garamond"/>
          <w:color w:val="1F497D"/>
          <w:lang w:val="en-GB"/>
        </w:rPr>
        <w:t xml:space="preserve">Tikehau Capital is an asset management and investment group which manages approximately €10bn of assets, with shareholders’ equity of €1.5bn. The group invests in various asset classes (private debt, real-estate, private equity and liquid strategies), including through its asset management subsidiary Tikehau IM, on behalf of institutional and private investors. Controlled by its managers, alongside leading institutional partners, Tikehau Capital employs 170 staff in its Paris, Milan, Brussels, London and Singapore offices. </w:t>
      </w:r>
    </w:p>
    <w:p w:rsidR="00D102F7" w:rsidRPr="00D102F7" w:rsidRDefault="00D102F7" w:rsidP="00D102F7">
      <w:pPr>
        <w:autoSpaceDE w:val="0"/>
        <w:autoSpaceDN w:val="0"/>
        <w:adjustRightInd w:val="0"/>
        <w:spacing w:after="0" w:line="240" w:lineRule="auto"/>
        <w:jc w:val="both"/>
        <w:rPr>
          <w:rFonts w:ascii="Garamond" w:eastAsia="Calibri" w:hAnsi="Garamond"/>
          <w:color w:val="1F497D"/>
          <w:lang w:val="en-GB"/>
        </w:rPr>
      </w:pPr>
    </w:p>
    <w:p w:rsidR="00D102F7" w:rsidRPr="00D102F7" w:rsidRDefault="00D102F7" w:rsidP="00D102F7">
      <w:pPr>
        <w:autoSpaceDE w:val="0"/>
        <w:autoSpaceDN w:val="0"/>
        <w:adjustRightInd w:val="0"/>
        <w:spacing w:after="0" w:line="240" w:lineRule="auto"/>
        <w:jc w:val="both"/>
        <w:rPr>
          <w:rFonts w:ascii="Garamond" w:eastAsia="Calibri" w:hAnsi="Garamond"/>
          <w:color w:val="1F497D"/>
          <w:lang w:val="en-GB"/>
        </w:rPr>
      </w:pPr>
      <w:r w:rsidRPr="00D102F7">
        <w:rPr>
          <w:rFonts w:ascii="Garamond" w:eastAsia="Calibri" w:hAnsi="Garamond"/>
          <w:color w:val="1F497D"/>
          <w:lang w:val="en-GB"/>
        </w:rPr>
        <w:t xml:space="preserve">Tikehau Capital is listed on Euronext Paris, compartment A (ISIN code: FR0013230612; Ticker: TKO.FP) </w:t>
      </w:r>
    </w:p>
    <w:p w:rsidR="00D102F7" w:rsidRPr="00D102F7" w:rsidRDefault="00D102F7" w:rsidP="00D102F7">
      <w:pPr>
        <w:autoSpaceDE w:val="0"/>
        <w:autoSpaceDN w:val="0"/>
        <w:adjustRightInd w:val="0"/>
        <w:spacing w:after="0" w:line="240" w:lineRule="auto"/>
        <w:jc w:val="both"/>
        <w:rPr>
          <w:rFonts w:ascii="Garamond" w:eastAsia="Calibri" w:hAnsi="Garamond"/>
          <w:color w:val="1F497D"/>
          <w:lang w:val="en-GB"/>
        </w:rPr>
      </w:pPr>
    </w:p>
    <w:p w:rsidR="00D102F7" w:rsidRDefault="00161068" w:rsidP="00D102F7">
      <w:pPr>
        <w:autoSpaceDE w:val="0"/>
        <w:autoSpaceDN w:val="0"/>
        <w:adjustRightInd w:val="0"/>
        <w:spacing w:after="0" w:line="240" w:lineRule="auto"/>
        <w:jc w:val="both"/>
        <w:rPr>
          <w:rFonts w:ascii="Garamond" w:eastAsia="Calibri" w:hAnsi="Garamond"/>
          <w:color w:val="1F497D"/>
        </w:rPr>
      </w:pPr>
      <w:hyperlink r:id="rId9" w:history="1">
        <w:r w:rsidR="00D102F7" w:rsidRPr="00C2697E">
          <w:rPr>
            <w:rStyle w:val="Hyperlink"/>
            <w:rFonts w:ascii="Garamond" w:eastAsia="Calibri" w:hAnsi="Garamond"/>
          </w:rPr>
          <w:t>www.tikehaucapital.com</w:t>
        </w:r>
      </w:hyperlink>
    </w:p>
    <w:p w:rsidR="00D102F7" w:rsidRPr="00D102F7" w:rsidRDefault="00D102F7" w:rsidP="00D102F7">
      <w:pPr>
        <w:autoSpaceDE w:val="0"/>
        <w:autoSpaceDN w:val="0"/>
        <w:adjustRightInd w:val="0"/>
        <w:spacing w:after="0" w:line="240" w:lineRule="auto"/>
        <w:jc w:val="both"/>
        <w:rPr>
          <w:rFonts w:ascii="Garamond" w:eastAsia="Calibri" w:hAnsi="Garamond"/>
          <w:color w:val="1F497D"/>
        </w:rPr>
      </w:pPr>
    </w:p>
    <w:p w:rsidR="00D102F7" w:rsidRDefault="00D102F7" w:rsidP="00300B5C">
      <w:pPr>
        <w:jc w:val="both"/>
        <w:rPr>
          <w:rFonts w:ascii="Garamond" w:eastAsia="Garamond" w:hAnsi="Garamond" w:cs="Garamond"/>
          <w:b/>
          <w:color w:val="002060"/>
          <w:sz w:val="24"/>
          <w:szCs w:val="24"/>
          <w:u w:val="single"/>
        </w:rPr>
      </w:pPr>
    </w:p>
    <w:p w:rsidR="00300B5C" w:rsidRPr="004666A1" w:rsidRDefault="006063DB" w:rsidP="00300B5C">
      <w:pPr>
        <w:jc w:val="both"/>
        <w:rPr>
          <w:rFonts w:ascii="Garamond" w:eastAsia="Garamond" w:hAnsi="Garamond" w:cs="Garamond"/>
          <w:b/>
          <w:color w:val="002060"/>
          <w:sz w:val="24"/>
          <w:szCs w:val="24"/>
          <w:u w:val="single"/>
        </w:rPr>
      </w:pPr>
      <w:proofErr w:type="spellStart"/>
      <w:r w:rsidRPr="004666A1">
        <w:rPr>
          <w:rFonts w:ascii="Garamond" w:eastAsia="Garamond" w:hAnsi="Garamond" w:cs="Garamond"/>
          <w:b/>
          <w:color w:val="002060"/>
          <w:sz w:val="24"/>
          <w:szCs w:val="24"/>
          <w:u w:val="single"/>
        </w:rPr>
        <w:t>Press</w:t>
      </w:r>
      <w:proofErr w:type="spellEnd"/>
      <w:r w:rsidRPr="004666A1">
        <w:rPr>
          <w:rFonts w:ascii="Garamond" w:eastAsia="Garamond" w:hAnsi="Garamond" w:cs="Garamond"/>
          <w:b/>
          <w:color w:val="002060"/>
          <w:sz w:val="24"/>
          <w:szCs w:val="24"/>
          <w:u w:val="single"/>
        </w:rPr>
        <w:t xml:space="preserve"> Contacts</w:t>
      </w:r>
      <w:r w:rsidR="00300B5C" w:rsidRPr="004666A1">
        <w:rPr>
          <w:rFonts w:ascii="Garamond" w:eastAsia="Garamond" w:hAnsi="Garamond" w:cs="Garamond"/>
          <w:b/>
          <w:color w:val="002060"/>
          <w:sz w:val="24"/>
          <w:szCs w:val="24"/>
          <w:u w:val="single"/>
        </w:rPr>
        <w:t> :</w:t>
      </w:r>
    </w:p>
    <w:p w:rsidR="00300B5C" w:rsidRPr="005B3FF5" w:rsidRDefault="00300B5C" w:rsidP="00300B5C">
      <w:pPr>
        <w:contextualSpacing/>
        <w:jc w:val="both"/>
        <w:rPr>
          <w:rFonts w:ascii="Garamond" w:eastAsia="Garamond" w:hAnsi="Garamond" w:cs="Garamond"/>
          <w:color w:val="002060"/>
          <w:sz w:val="24"/>
          <w:szCs w:val="24"/>
        </w:rPr>
      </w:pPr>
      <w:r w:rsidRPr="005B3FF5">
        <w:rPr>
          <w:rFonts w:ascii="Garamond" w:eastAsia="Garamond" w:hAnsi="Garamond" w:cs="Garamond"/>
          <w:color w:val="002060"/>
          <w:sz w:val="24"/>
          <w:szCs w:val="24"/>
        </w:rPr>
        <w:t>Tikehau Capital : +33 1 40 06 18 40</w:t>
      </w:r>
    </w:p>
    <w:p w:rsidR="00300B5C" w:rsidRPr="005B3FF5" w:rsidRDefault="00300B5C" w:rsidP="00300B5C">
      <w:pPr>
        <w:contextualSpacing/>
        <w:jc w:val="both"/>
        <w:rPr>
          <w:rFonts w:ascii="Garamond" w:eastAsia="Garamond" w:hAnsi="Garamond" w:cs="Garamond"/>
          <w:color w:val="002060"/>
          <w:sz w:val="24"/>
          <w:szCs w:val="24"/>
        </w:rPr>
      </w:pPr>
      <w:r w:rsidRPr="005B3FF5">
        <w:rPr>
          <w:rFonts w:ascii="Garamond" w:eastAsia="Garamond" w:hAnsi="Garamond" w:cs="Garamond"/>
          <w:color w:val="002060"/>
          <w:sz w:val="24"/>
          <w:szCs w:val="24"/>
        </w:rPr>
        <w:t>Julien Sanson - jsanson@tikehaucapital.com</w:t>
      </w:r>
    </w:p>
    <w:p w:rsidR="00300B5C" w:rsidRDefault="00300B5C" w:rsidP="00300B5C">
      <w:pPr>
        <w:contextualSpacing/>
        <w:jc w:val="both"/>
        <w:rPr>
          <w:rFonts w:ascii="Garamond" w:eastAsia="Garamond" w:hAnsi="Garamond" w:cs="Garamond"/>
          <w:color w:val="002060"/>
          <w:sz w:val="24"/>
          <w:szCs w:val="24"/>
        </w:rPr>
      </w:pPr>
    </w:p>
    <w:p w:rsidR="00D102F7" w:rsidRPr="00D102F7" w:rsidRDefault="00D102F7" w:rsidP="00D102F7">
      <w:pPr>
        <w:contextualSpacing/>
        <w:jc w:val="both"/>
        <w:rPr>
          <w:rFonts w:ascii="Garamond" w:eastAsia="Garamond" w:hAnsi="Garamond" w:cs="Garamond"/>
          <w:color w:val="002060"/>
          <w:sz w:val="24"/>
          <w:szCs w:val="24"/>
        </w:rPr>
      </w:pPr>
      <w:r w:rsidRPr="00D102F7">
        <w:rPr>
          <w:rFonts w:ascii="Garamond" w:eastAsia="Garamond" w:hAnsi="Garamond" w:cs="Garamond"/>
          <w:color w:val="002060"/>
          <w:sz w:val="24"/>
          <w:szCs w:val="24"/>
        </w:rPr>
        <w:t xml:space="preserve">Image 7 : + 44 781 864 18 03 </w:t>
      </w:r>
    </w:p>
    <w:p w:rsidR="00300B5C" w:rsidRPr="00D102F7" w:rsidRDefault="00D102F7" w:rsidP="00D102F7">
      <w:pPr>
        <w:contextualSpacing/>
        <w:jc w:val="both"/>
        <w:rPr>
          <w:rFonts w:ascii="Garamond" w:eastAsia="Garamond" w:hAnsi="Garamond" w:cs="Garamond"/>
          <w:color w:val="002060"/>
          <w:sz w:val="24"/>
          <w:szCs w:val="24"/>
        </w:rPr>
      </w:pPr>
      <w:r w:rsidRPr="00D102F7">
        <w:rPr>
          <w:rFonts w:ascii="Garamond" w:eastAsia="Garamond" w:hAnsi="Garamond" w:cs="Garamond"/>
          <w:color w:val="002060"/>
          <w:sz w:val="24"/>
          <w:szCs w:val="24"/>
        </w:rPr>
        <w:t>Leslie Jung - ljung@image7.uk.com</w:t>
      </w:r>
    </w:p>
    <w:p w:rsidR="00AB4255" w:rsidRPr="0016230D" w:rsidRDefault="00AB4255" w:rsidP="00300B5C">
      <w:pPr>
        <w:rPr>
          <w:lang w:val="en-US"/>
        </w:rPr>
      </w:pPr>
      <w:bookmarkStart w:id="0" w:name="_GoBack"/>
      <w:bookmarkEnd w:id="0"/>
    </w:p>
    <w:sectPr w:rsidR="00AB4255" w:rsidRPr="0016230D" w:rsidSect="00FE7843">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A53" w:rsidRDefault="00792A53" w:rsidP="00AB4255">
      <w:pPr>
        <w:spacing w:after="0" w:line="240" w:lineRule="auto"/>
      </w:pPr>
      <w:r>
        <w:separator/>
      </w:r>
    </w:p>
  </w:endnote>
  <w:endnote w:type="continuationSeparator" w:id="0">
    <w:p w:rsidR="00792A53" w:rsidRDefault="00792A53" w:rsidP="00AB4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iberation Sans">
    <w:altName w:val="Arial"/>
    <w:charset w:val="00"/>
    <w:family w:val="swiss"/>
    <w:pitch w:val="variable"/>
    <w:sig w:usb0="00000001" w:usb1="500078FB"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Univers 47 CondensedLight">
    <w:altName w:val="Univers 47 Condensed 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989" w:rsidRDefault="00D102F7" w:rsidP="00C11989">
    <w:pPr>
      <w:pStyle w:val="DocId"/>
    </w:pPr>
    <w:fldSimple w:instr=" DOCPROPERTY DOCXDOCID DMS=InterwovenIManage Format=[&lt;&lt;LIB&gt;&gt; &lt;&lt;NUM&gt;&gt;_&lt;&lt;VER&gt;&gt;] PRESERVELOCATION \* MERGEFORMAT ">
      <w:r w:rsidR="008354F9">
        <w:t>[PARIS 866302_3]</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FC7" w:rsidRDefault="00553FC7" w:rsidP="00553FC7">
    <w:pPr>
      <w:pStyle w:val="DocId"/>
      <w:spacing w:line="200" w:lineRule="exact"/>
    </w:pPr>
  </w:p>
  <w:p w:rsidR="00906F81" w:rsidRDefault="00906F81" w:rsidP="00906F81">
    <w:pPr>
      <w:pStyle w:val="DocId"/>
      <w:spacing w:line="200" w:lineRule="exact"/>
    </w:pPr>
  </w:p>
  <w:p w:rsidR="007F1391" w:rsidRDefault="007F1391" w:rsidP="00906F81">
    <w:pPr>
      <w:pStyle w:val="DocId"/>
      <w:spacing w:line="20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989" w:rsidRDefault="00D102F7" w:rsidP="00C11989">
    <w:pPr>
      <w:pStyle w:val="DocId"/>
    </w:pPr>
    <w:fldSimple w:instr=" DOCPROPERTY DOCXDOCID DMS=InterwovenIManage Format=[&lt;&lt;LIB&gt;&gt; &lt;&lt;NUM&gt;&gt;_&lt;&lt;VER&gt;&gt;] PRESERVELOCATION \* MERGEFORMAT ">
      <w:r w:rsidR="008354F9">
        <w:t>[PARIS 866302_3]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A53" w:rsidRDefault="00792A53" w:rsidP="00AB4255">
      <w:pPr>
        <w:spacing w:after="0" w:line="240" w:lineRule="auto"/>
      </w:pPr>
      <w:r>
        <w:separator/>
      </w:r>
    </w:p>
  </w:footnote>
  <w:footnote w:type="continuationSeparator" w:id="0">
    <w:p w:rsidR="00792A53" w:rsidRDefault="00792A53" w:rsidP="00AB42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989" w:rsidRDefault="00C119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989" w:rsidRDefault="00C119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989" w:rsidRDefault="00C119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4216D"/>
    <w:multiLevelType w:val="hybridMultilevel"/>
    <w:tmpl w:val="B5DC26B2"/>
    <w:lvl w:ilvl="0" w:tplc="7362F5E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C5061B"/>
    <w:multiLevelType w:val="hybridMultilevel"/>
    <w:tmpl w:val="F73C4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601F83"/>
    <w:multiLevelType w:val="hybridMultilevel"/>
    <w:tmpl w:val="28360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6363D7"/>
    <w:multiLevelType w:val="hybridMultilevel"/>
    <w:tmpl w:val="07E65290"/>
    <w:lvl w:ilvl="0" w:tplc="0338BC36">
      <w:numFmt w:val="bullet"/>
      <w:lvlText w:val="-"/>
      <w:lvlJc w:val="left"/>
      <w:pPr>
        <w:ind w:left="720" w:hanging="360"/>
      </w:pPr>
      <w:rPr>
        <w:rFonts w:ascii="Garamond" w:eastAsia="Garamond" w:hAnsi="Garamond" w:cs="Garamon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Author" w:val="0"/>
    <w:docVar w:name="85TrailerCAMNUMBER" w:val="0"/>
    <w:docVar w:name="85TrailerDate" w:val="0"/>
    <w:docVar w:name="85TrailerDateCreated" w:val="0"/>
    <w:docVar w:name="85TrailerDateField" w:val="0"/>
    <w:docVar w:name="85TrailerDateLastEdited" w:val="0"/>
    <w:docVar w:name="85TrailerDocName" w:val="0"/>
    <w:docVar w:name="85TrailerDraft" w:val="0"/>
    <w:docVar w:name="85TrailerTime" w:val="0"/>
    <w:docVar w:name="85TrailerType" w:val="100"/>
    <w:docVar w:name="MPDocID" w:val="EUI-1201188642v4"/>
    <w:docVar w:name="MPDocIDTemplate" w:val="%l-|%n|v%v"/>
    <w:docVar w:name="MPDocIDTemplateDefault" w:val="%l-|%n|v%v"/>
    <w:docVar w:name="NewDocStampType" w:val="1"/>
  </w:docVars>
  <w:rsids>
    <w:rsidRoot w:val="00FE7843"/>
    <w:rsid w:val="000076E8"/>
    <w:rsid w:val="00015FAA"/>
    <w:rsid w:val="000218EE"/>
    <w:rsid w:val="00033107"/>
    <w:rsid w:val="00041B99"/>
    <w:rsid w:val="00042AEE"/>
    <w:rsid w:val="00062C93"/>
    <w:rsid w:val="00062FB1"/>
    <w:rsid w:val="0009144E"/>
    <w:rsid w:val="00096D57"/>
    <w:rsid w:val="000A6A65"/>
    <w:rsid w:val="000A7FF3"/>
    <w:rsid w:val="000C0019"/>
    <w:rsid w:val="000C0935"/>
    <w:rsid w:val="000C3C09"/>
    <w:rsid w:val="000D58B4"/>
    <w:rsid w:val="00106DCC"/>
    <w:rsid w:val="0011021E"/>
    <w:rsid w:val="0013344E"/>
    <w:rsid w:val="00140B9E"/>
    <w:rsid w:val="00161068"/>
    <w:rsid w:val="0016230D"/>
    <w:rsid w:val="0018200F"/>
    <w:rsid w:val="001A1ED2"/>
    <w:rsid w:val="001C5B97"/>
    <w:rsid w:val="001D7221"/>
    <w:rsid w:val="001E0241"/>
    <w:rsid w:val="001E0AAE"/>
    <w:rsid w:val="001E2457"/>
    <w:rsid w:val="001F1D5E"/>
    <w:rsid w:val="001F2519"/>
    <w:rsid w:val="00207B40"/>
    <w:rsid w:val="00213031"/>
    <w:rsid w:val="00230C95"/>
    <w:rsid w:val="002461BC"/>
    <w:rsid w:val="00260DFE"/>
    <w:rsid w:val="00263097"/>
    <w:rsid w:val="002669DE"/>
    <w:rsid w:val="00274FDB"/>
    <w:rsid w:val="00284F27"/>
    <w:rsid w:val="00287AF2"/>
    <w:rsid w:val="00291302"/>
    <w:rsid w:val="00295CE7"/>
    <w:rsid w:val="002A765C"/>
    <w:rsid w:val="002C5F0A"/>
    <w:rsid w:val="002D23BB"/>
    <w:rsid w:val="002D2D56"/>
    <w:rsid w:val="002E6201"/>
    <w:rsid w:val="003008EC"/>
    <w:rsid w:val="00300B5C"/>
    <w:rsid w:val="0030373B"/>
    <w:rsid w:val="003069E0"/>
    <w:rsid w:val="003070FA"/>
    <w:rsid w:val="00316B1C"/>
    <w:rsid w:val="00317495"/>
    <w:rsid w:val="00326307"/>
    <w:rsid w:val="003313C5"/>
    <w:rsid w:val="003435A9"/>
    <w:rsid w:val="00354461"/>
    <w:rsid w:val="003565A7"/>
    <w:rsid w:val="00356E7E"/>
    <w:rsid w:val="00357785"/>
    <w:rsid w:val="003612DB"/>
    <w:rsid w:val="003658FD"/>
    <w:rsid w:val="00376766"/>
    <w:rsid w:val="003C2532"/>
    <w:rsid w:val="003C5731"/>
    <w:rsid w:val="003E127B"/>
    <w:rsid w:val="003E3D1B"/>
    <w:rsid w:val="003F79F6"/>
    <w:rsid w:val="00401D86"/>
    <w:rsid w:val="004203B8"/>
    <w:rsid w:val="004356CC"/>
    <w:rsid w:val="004420C7"/>
    <w:rsid w:val="00446FFB"/>
    <w:rsid w:val="004504F4"/>
    <w:rsid w:val="004537B8"/>
    <w:rsid w:val="004566F1"/>
    <w:rsid w:val="00460838"/>
    <w:rsid w:val="004666A1"/>
    <w:rsid w:val="00471F8F"/>
    <w:rsid w:val="004A1426"/>
    <w:rsid w:val="004A3AF1"/>
    <w:rsid w:val="004C273E"/>
    <w:rsid w:val="004E4884"/>
    <w:rsid w:val="00505A0E"/>
    <w:rsid w:val="005113A7"/>
    <w:rsid w:val="0054378D"/>
    <w:rsid w:val="00551DAE"/>
    <w:rsid w:val="0055209A"/>
    <w:rsid w:val="00553FC7"/>
    <w:rsid w:val="005614B4"/>
    <w:rsid w:val="005622B0"/>
    <w:rsid w:val="00567B9F"/>
    <w:rsid w:val="00570D44"/>
    <w:rsid w:val="00587D95"/>
    <w:rsid w:val="0059231B"/>
    <w:rsid w:val="00593FFB"/>
    <w:rsid w:val="005940F8"/>
    <w:rsid w:val="00596AB9"/>
    <w:rsid w:val="005A022B"/>
    <w:rsid w:val="005A1B78"/>
    <w:rsid w:val="005A24F4"/>
    <w:rsid w:val="005A7AB9"/>
    <w:rsid w:val="005B3FF5"/>
    <w:rsid w:val="005C31DB"/>
    <w:rsid w:val="005C4405"/>
    <w:rsid w:val="005D136C"/>
    <w:rsid w:val="005F724B"/>
    <w:rsid w:val="00605596"/>
    <w:rsid w:val="00605D65"/>
    <w:rsid w:val="006063DB"/>
    <w:rsid w:val="00610E6D"/>
    <w:rsid w:val="00613FF0"/>
    <w:rsid w:val="00627605"/>
    <w:rsid w:val="0063333E"/>
    <w:rsid w:val="0064105F"/>
    <w:rsid w:val="0064343D"/>
    <w:rsid w:val="0065380F"/>
    <w:rsid w:val="00654E6D"/>
    <w:rsid w:val="00662022"/>
    <w:rsid w:val="0067108C"/>
    <w:rsid w:val="00685D20"/>
    <w:rsid w:val="0069246A"/>
    <w:rsid w:val="006A0868"/>
    <w:rsid w:val="006A4BEF"/>
    <w:rsid w:val="006A7D14"/>
    <w:rsid w:val="006B54BF"/>
    <w:rsid w:val="006C2E0F"/>
    <w:rsid w:val="006D38D5"/>
    <w:rsid w:val="006D593B"/>
    <w:rsid w:val="006F066C"/>
    <w:rsid w:val="00714299"/>
    <w:rsid w:val="00724177"/>
    <w:rsid w:val="00736B61"/>
    <w:rsid w:val="007739EA"/>
    <w:rsid w:val="00775863"/>
    <w:rsid w:val="00776A21"/>
    <w:rsid w:val="00782693"/>
    <w:rsid w:val="007905CC"/>
    <w:rsid w:val="00792A53"/>
    <w:rsid w:val="00796176"/>
    <w:rsid w:val="007971CC"/>
    <w:rsid w:val="0079790E"/>
    <w:rsid w:val="007A1889"/>
    <w:rsid w:val="007A7060"/>
    <w:rsid w:val="007B289C"/>
    <w:rsid w:val="007C334B"/>
    <w:rsid w:val="007C3402"/>
    <w:rsid w:val="007E040D"/>
    <w:rsid w:val="007E3C44"/>
    <w:rsid w:val="007E4696"/>
    <w:rsid w:val="007E4A75"/>
    <w:rsid w:val="007E7D79"/>
    <w:rsid w:val="007F1391"/>
    <w:rsid w:val="00806AA4"/>
    <w:rsid w:val="00807A50"/>
    <w:rsid w:val="00816E85"/>
    <w:rsid w:val="00826CEA"/>
    <w:rsid w:val="00832E2C"/>
    <w:rsid w:val="008354F9"/>
    <w:rsid w:val="00843BAE"/>
    <w:rsid w:val="008455C2"/>
    <w:rsid w:val="00845604"/>
    <w:rsid w:val="0084561D"/>
    <w:rsid w:val="008703B5"/>
    <w:rsid w:val="008752FD"/>
    <w:rsid w:val="00893ADC"/>
    <w:rsid w:val="008A4A37"/>
    <w:rsid w:val="008A726E"/>
    <w:rsid w:val="008B2736"/>
    <w:rsid w:val="008C0654"/>
    <w:rsid w:val="008D01DC"/>
    <w:rsid w:val="008D7ED5"/>
    <w:rsid w:val="008E4E2C"/>
    <w:rsid w:val="008E502B"/>
    <w:rsid w:val="008E7A34"/>
    <w:rsid w:val="008F2735"/>
    <w:rsid w:val="00902E6C"/>
    <w:rsid w:val="00906F81"/>
    <w:rsid w:val="00912449"/>
    <w:rsid w:val="00917EA9"/>
    <w:rsid w:val="009365FE"/>
    <w:rsid w:val="009508D5"/>
    <w:rsid w:val="0096740E"/>
    <w:rsid w:val="0096789E"/>
    <w:rsid w:val="00970B66"/>
    <w:rsid w:val="009E7F80"/>
    <w:rsid w:val="009F67A4"/>
    <w:rsid w:val="00A11A33"/>
    <w:rsid w:val="00A2111B"/>
    <w:rsid w:val="00A30772"/>
    <w:rsid w:val="00A31DA8"/>
    <w:rsid w:val="00A44495"/>
    <w:rsid w:val="00A44AF6"/>
    <w:rsid w:val="00A47E13"/>
    <w:rsid w:val="00A53D04"/>
    <w:rsid w:val="00A567A8"/>
    <w:rsid w:val="00A73770"/>
    <w:rsid w:val="00A74D0B"/>
    <w:rsid w:val="00A934A3"/>
    <w:rsid w:val="00A9396F"/>
    <w:rsid w:val="00AA55B0"/>
    <w:rsid w:val="00AA6911"/>
    <w:rsid w:val="00AB4255"/>
    <w:rsid w:val="00AD0856"/>
    <w:rsid w:val="00AF737E"/>
    <w:rsid w:val="00B03F25"/>
    <w:rsid w:val="00B07A15"/>
    <w:rsid w:val="00B363C4"/>
    <w:rsid w:val="00B414BE"/>
    <w:rsid w:val="00B4568A"/>
    <w:rsid w:val="00B46B2A"/>
    <w:rsid w:val="00B76667"/>
    <w:rsid w:val="00B80F01"/>
    <w:rsid w:val="00B82F25"/>
    <w:rsid w:val="00B83491"/>
    <w:rsid w:val="00B9108F"/>
    <w:rsid w:val="00B960C5"/>
    <w:rsid w:val="00BD5E6F"/>
    <w:rsid w:val="00C11989"/>
    <w:rsid w:val="00C14ED5"/>
    <w:rsid w:val="00C22891"/>
    <w:rsid w:val="00C40C5E"/>
    <w:rsid w:val="00C43EBF"/>
    <w:rsid w:val="00C47658"/>
    <w:rsid w:val="00C515E3"/>
    <w:rsid w:val="00C57A1E"/>
    <w:rsid w:val="00C66AF9"/>
    <w:rsid w:val="00C67ABD"/>
    <w:rsid w:val="00C770DD"/>
    <w:rsid w:val="00C8135D"/>
    <w:rsid w:val="00C856D3"/>
    <w:rsid w:val="00C916C3"/>
    <w:rsid w:val="00C950F3"/>
    <w:rsid w:val="00CD0530"/>
    <w:rsid w:val="00CD6101"/>
    <w:rsid w:val="00CF3838"/>
    <w:rsid w:val="00CF4814"/>
    <w:rsid w:val="00CF5BCC"/>
    <w:rsid w:val="00CF5CE2"/>
    <w:rsid w:val="00CF676B"/>
    <w:rsid w:val="00CF7FD4"/>
    <w:rsid w:val="00D06527"/>
    <w:rsid w:val="00D102F7"/>
    <w:rsid w:val="00D217BC"/>
    <w:rsid w:val="00D225A0"/>
    <w:rsid w:val="00D227FA"/>
    <w:rsid w:val="00D506CF"/>
    <w:rsid w:val="00D615F7"/>
    <w:rsid w:val="00D76158"/>
    <w:rsid w:val="00D85C61"/>
    <w:rsid w:val="00D934ED"/>
    <w:rsid w:val="00DA6EA3"/>
    <w:rsid w:val="00DC2C83"/>
    <w:rsid w:val="00DC7E73"/>
    <w:rsid w:val="00DD470E"/>
    <w:rsid w:val="00DE57BF"/>
    <w:rsid w:val="00E0184E"/>
    <w:rsid w:val="00E031D4"/>
    <w:rsid w:val="00E12314"/>
    <w:rsid w:val="00E1526E"/>
    <w:rsid w:val="00E15F3B"/>
    <w:rsid w:val="00E16993"/>
    <w:rsid w:val="00E4053A"/>
    <w:rsid w:val="00E52EF1"/>
    <w:rsid w:val="00E65647"/>
    <w:rsid w:val="00E6573B"/>
    <w:rsid w:val="00E80BC9"/>
    <w:rsid w:val="00EA200F"/>
    <w:rsid w:val="00EE2397"/>
    <w:rsid w:val="00EE5BAC"/>
    <w:rsid w:val="00EF2DF9"/>
    <w:rsid w:val="00EF64B1"/>
    <w:rsid w:val="00F1215F"/>
    <w:rsid w:val="00F25B70"/>
    <w:rsid w:val="00F62759"/>
    <w:rsid w:val="00F71AE6"/>
    <w:rsid w:val="00F81749"/>
    <w:rsid w:val="00F822E7"/>
    <w:rsid w:val="00F85C1B"/>
    <w:rsid w:val="00F94070"/>
    <w:rsid w:val="00FA2C79"/>
    <w:rsid w:val="00FA704F"/>
    <w:rsid w:val="00FC34C2"/>
    <w:rsid w:val="00FD13AB"/>
    <w:rsid w:val="00FE78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4E9FAFAB-F2AD-41A0-AA96-08B5EFBD6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Calibri"/>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843"/>
    <w:pPr>
      <w:spacing w:after="160" w:line="259" w:lineRule="auto"/>
    </w:pPr>
    <w:rPr>
      <w:sz w:val="22"/>
      <w:szCs w:val="22"/>
      <w:lang w:val="fr-FR" w:eastAsia="en-US"/>
    </w:rPr>
  </w:style>
  <w:style w:type="paragraph" w:styleId="Heading1">
    <w:name w:val="heading 1"/>
    <w:basedOn w:val="Title"/>
    <w:rsid w:val="00FE7843"/>
    <w:pPr>
      <w:outlineLvl w:val="0"/>
    </w:pPr>
  </w:style>
  <w:style w:type="paragraph" w:styleId="Heading2">
    <w:name w:val="heading 2"/>
    <w:basedOn w:val="Title"/>
    <w:rsid w:val="00FE7843"/>
    <w:pPr>
      <w:outlineLvl w:val="1"/>
    </w:pPr>
  </w:style>
  <w:style w:type="paragraph" w:styleId="Heading3">
    <w:name w:val="heading 3"/>
    <w:basedOn w:val="Title"/>
    <w:rsid w:val="00FE7843"/>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link w:val="PlainText"/>
    <w:uiPriority w:val="99"/>
    <w:qFormat/>
    <w:rsid w:val="00815CE7"/>
    <w:rPr>
      <w:rFonts w:ascii="Calibri" w:hAnsi="Calibri"/>
      <w:szCs w:val="21"/>
    </w:rPr>
  </w:style>
  <w:style w:type="character" w:customStyle="1" w:styleId="LienInternet">
    <w:name w:val="Lien Internet"/>
    <w:uiPriority w:val="99"/>
    <w:semiHidden/>
    <w:unhideWhenUsed/>
    <w:rsid w:val="00F5744B"/>
    <w:rPr>
      <w:color w:val="0563C1"/>
      <w:u w:val="single"/>
    </w:rPr>
  </w:style>
  <w:style w:type="character" w:customStyle="1" w:styleId="BodyTextChar">
    <w:name w:val="Body Text Char"/>
    <w:link w:val="BodyText"/>
    <w:uiPriority w:val="1"/>
    <w:qFormat/>
    <w:rsid w:val="00E91B4F"/>
    <w:rPr>
      <w:rFonts w:ascii="Garamond" w:eastAsia="Garamond" w:hAnsi="Garamond" w:cs="Garamond"/>
      <w:sz w:val="24"/>
      <w:szCs w:val="24"/>
      <w:lang w:val="en-US"/>
    </w:rPr>
  </w:style>
  <w:style w:type="character" w:customStyle="1" w:styleId="BalloonTextChar">
    <w:name w:val="Balloon Text Char"/>
    <w:link w:val="BalloonText"/>
    <w:uiPriority w:val="99"/>
    <w:semiHidden/>
    <w:qFormat/>
    <w:rsid w:val="005A1453"/>
    <w:rPr>
      <w:rFonts w:ascii="Segoe UI" w:hAnsi="Segoe UI" w:cs="Segoe UI"/>
      <w:sz w:val="18"/>
      <w:szCs w:val="18"/>
    </w:rPr>
  </w:style>
  <w:style w:type="paragraph" w:styleId="Title">
    <w:name w:val="Title"/>
    <w:basedOn w:val="Normal"/>
    <w:next w:val="BodyText"/>
    <w:qFormat/>
    <w:rsid w:val="00FE7843"/>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uiPriority w:val="1"/>
    <w:qFormat/>
    <w:rsid w:val="00E91B4F"/>
    <w:pPr>
      <w:widowControl w:val="0"/>
      <w:spacing w:after="0" w:line="240" w:lineRule="auto"/>
    </w:pPr>
    <w:rPr>
      <w:rFonts w:ascii="Garamond" w:eastAsia="Garamond" w:hAnsi="Garamond" w:cs="Garamond"/>
      <w:sz w:val="24"/>
      <w:szCs w:val="24"/>
      <w:lang w:val="en-US"/>
    </w:rPr>
  </w:style>
  <w:style w:type="paragraph" w:styleId="List">
    <w:name w:val="List"/>
    <w:basedOn w:val="BodyText"/>
    <w:rsid w:val="00FE7843"/>
    <w:rPr>
      <w:rFonts w:cs="Mangal"/>
    </w:rPr>
  </w:style>
  <w:style w:type="paragraph" w:styleId="Caption">
    <w:name w:val="caption"/>
    <w:basedOn w:val="Normal"/>
    <w:rsid w:val="00FE7843"/>
    <w:pPr>
      <w:suppressLineNumbers/>
      <w:spacing w:before="120" w:after="120"/>
    </w:pPr>
    <w:rPr>
      <w:rFonts w:cs="Mangal"/>
      <w:i/>
      <w:iCs/>
      <w:sz w:val="24"/>
      <w:szCs w:val="24"/>
    </w:rPr>
  </w:style>
  <w:style w:type="paragraph" w:customStyle="1" w:styleId="Index">
    <w:name w:val="Index"/>
    <w:basedOn w:val="Normal"/>
    <w:qFormat/>
    <w:rsid w:val="00FE7843"/>
    <w:pPr>
      <w:suppressLineNumbers/>
    </w:pPr>
    <w:rPr>
      <w:rFonts w:cs="Mangal"/>
    </w:rPr>
  </w:style>
  <w:style w:type="paragraph" w:styleId="PlainText">
    <w:name w:val="Plain Text"/>
    <w:basedOn w:val="Normal"/>
    <w:link w:val="PlainTextChar"/>
    <w:uiPriority w:val="99"/>
    <w:unhideWhenUsed/>
    <w:qFormat/>
    <w:rsid w:val="00815CE7"/>
    <w:pPr>
      <w:spacing w:after="0" w:line="240" w:lineRule="auto"/>
    </w:pPr>
    <w:rPr>
      <w:szCs w:val="21"/>
    </w:rPr>
  </w:style>
  <w:style w:type="paragraph" w:styleId="BalloonText">
    <w:name w:val="Balloon Text"/>
    <w:basedOn w:val="Normal"/>
    <w:link w:val="BalloonTextChar"/>
    <w:uiPriority w:val="99"/>
    <w:semiHidden/>
    <w:unhideWhenUsed/>
    <w:qFormat/>
    <w:rsid w:val="005A1453"/>
    <w:pPr>
      <w:spacing w:after="0" w:line="240" w:lineRule="auto"/>
    </w:pPr>
    <w:rPr>
      <w:rFonts w:ascii="Segoe UI" w:hAnsi="Segoe UI" w:cs="Segoe UI"/>
      <w:sz w:val="18"/>
      <w:szCs w:val="18"/>
    </w:rPr>
  </w:style>
  <w:style w:type="paragraph" w:customStyle="1" w:styleId="Quotations">
    <w:name w:val="Quotations"/>
    <w:basedOn w:val="Normal"/>
    <w:qFormat/>
    <w:rsid w:val="00FE7843"/>
  </w:style>
  <w:style w:type="paragraph" w:customStyle="1" w:styleId="Titreprincipal">
    <w:name w:val="Titre principal"/>
    <w:basedOn w:val="Title"/>
    <w:rsid w:val="00FE7843"/>
  </w:style>
  <w:style w:type="paragraph" w:styleId="Subtitle">
    <w:name w:val="Subtitle"/>
    <w:basedOn w:val="Title"/>
    <w:rsid w:val="00FE7843"/>
  </w:style>
  <w:style w:type="paragraph" w:customStyle="1" w:styleId="MTBody">
    <w:name w:val="MTBody"/>
    <w:basedOn w:val="Normal"/>
    <w:qFormat/>
    <w:rsid w:val="003069E0"/>
    <w:pPr>
      <w:spacing w:after="240" w:line="240" w:lineRule="auto"/>
    </w:pPr>
    <w:rPr>
      <w:rFonts w:ascii="Arial" w:eastAsia="Arial" w:hAnsi="Arial" w:cs="Times New Roman"/>
      <w:lang w:val="fr-CA"/>
    </w:rPr>
  </w:style>
  <w:style w:type="character" w:styleId="Hyperlink">
    <w:name w:val="Hyperlink"/>
    <w:uiPriority w:val="99"/>
    <w:unhideWhenUsed/>
    <w:rsid w:val="00F85C1B"/>
    <w:rPr>
      <w:color w:val="0563C1"/>
      <w:u w:val="single"/>
    </w:rPr>
  </w:style>
  <w:style w:type="paragraph" w:styleId="FootnoteText">
    <w:name w:val="footnote text"/>
    <w:basedOn w:val="Normal"/>
    <w:link w:val="FootnoteTextChar"/>
    <w:uiPriority w:val="99"/>
    <w:unhideWhenUsed/>
    <w:rsid w:val="00AB4255"/>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AB4255"/>
    <w:rPr>
      <w:rFonts w:ascii="Times New Roman" w:eastAsia="Times New Roman" w:hAnsi="Times New Roman" w:cs="Times New Roman"/>
      <w:lang w:val="en-US" w:eastAsia="en-US"/>
    </w:rPr>
  </w:style>
  <w:style w:type="character" w:styleId="FootnoteReference">
    <w:name w:val="footnote reference"/>
    <w:uiPriority w:val="99"/>
    <w:unhideWhenUsed/>
    <w:rsid w:val="00AB4255"/>
    <w:rPr>
      <w:vertAlign w:val="superscript"/>
    </w:rPr>
  </w:style>
  <w:style w:type="paragraph" w:styleId="Header">
    <w:name w:val="header"/>
    <w:basedOn w:val="Normal"/>
    <w:link w:val="HeaderChar"/>
    <w:uiPriority w:val="99"/>
    <w:unhideWhenUsed/>
    <w:rsid w:val="00C119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989"/>
    <w:rPr>
      <w:sz w:val="22"/>
      <w:szCs w:val="22"/>
      <w:lang w:val="fr-FR" w:eastAsia="en-US"/>
    </w:rPr>
  </w:style>
  <w:style w:type="paragraph" w:styleId="Footer">
    <w:name w:val="footer"/>
    <w:basedOn w:val="Normal"/>
    <w:link w:val="FooterChar"/>
    <w:uiPriority w:val="99"/>
    <w:unhideWhenUsed/>
    <w:rsid w:val="00C119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989"/>
    <w:rPr>
      <w:sz w:val="22"/>
      <w:szCs w:val="22"/>
      <w:lang w:val="fr-FR" w:eastAsia="en-US"/>
    </w:rPr>
  </w:style>
  <w:style w:type="paragraph" w:customStyle="1" w:styleId="DocId">
    <w:name w:val="DocId"/>
    <w:basedOn w:val="Footer"/>
    <w:rsid w:val="00C11989"/>
    <w:rPr>
      <w:rFonts w:ascii="Times New Roman" w:eastAsiaTheme="minorEastAsia" w:hAnsi="Times New Roman" w:cstheme="minorBidi"/>
      <w:sz w:val="16"/>
      <w:szCs w:val="16"/>
      <w:lang w:val="en-US"/>
    </w:rPr>
  </w:style>
  <w:style w:type="paragraph" w:customStyle="1" w:styleId="Default">
    <w:name w:val="Default"/>
    <w:link w:val="DefaultCar"/>
    <w:rsid w:val="006D593B"/>
    <w:pPr>
      <w:autoSpaceDE w:val="0"/>
      <w:autoSpaceDN w:val="0"/>
      <w:adjustRightInd w:val="0"/>
    </w:pPr>
    <w:rPr>
      <w:rFonts w:ascii="Univers 47 CondensedLight" w:eastAsia="Times New Roman" w:hAnsi="Univers 47 CondensedLight" w:cs="Univers 47 CondensedLight"/>
      <w:color w:val="000000"/>
      <w:sz w:val="24"/>
      <w:szCs w:val="24"/>
      <w:lang w:val="fr-FR" w:eastAsia="zh-CN"/>
    </w:rPr>
  </w:style>
  <w:style w:type="character" w:customStyle="1" w:styleId="DefaultCar">
    <w:name w:val="Default Car"/>
    <w:link w:val="Default"/>
    <w:locked/>
    <w:rsid w:val="00161068"/>
    <w:rPr>
      <w:rFonts w:ascii="Univers 47 CondensedLight" w:eastAsia="Times New Roman" w:hAnsi="Univers 47 CondensedLight" w:cs="Univers 47 CondensedLight"/>
      <w:color w:val="000000"/>
      <w:sz w:val="24"/>
      <w:szCs w:val="24"/>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886703">
      <w:bodyDiv w:val="1"/>
      <w:marLeft w:val="0"/>
      <w:marRight w:val="0"/>
      <w:marTop w:val="0"/>
      <w:marBottom w:val="0"/>
      <w:divBdr>
        <w:top w:val="none" w:sz="0" w:space="0" w:color="auto"/>
        <w:left w:val="none" w:sz="0" w:space="0" w:color="auto"/>
        <w:bottom w:val="none" w:sz="0" w:space="0" w:color="auto"/>
        <w:right w:val="none" w:sz="0" w:space="0" w:color="auto"/>
      </w:divBdr>
    </w:div>
    <w:div w:id="1005595934">
      <w:bodyDiv w:val="1"/>
      <w:marLeft w:val="0"/>
      <w:marRight w:val="0"/>
      <w:marTop w:val="0"/>
      <w:marBottom w:val="0"/>
      <w:divBdr>
        <w:top w:val="none" w:sz="0" w:space="0" w:color="auto"/>
        <w:left w:val="none" w:sz="0" w:space="0" w:color="auto"/>
        <w:bottom w:val="none" w:sz="0" w:space="0" w:color="auto"/>
        <w:right w:val="none" w:sz="0" w:space="0" w:color="auto"/>
      </w:divBdr>
    </w:div>
    <w:div w:id="1104223771">
      <w:bodyDiv w:val="1"/>
      <w:marLeft w:val="0"/>
      <w:marRight w:val="0"/>
      <w:marTop w:val="0"/>
      <w:marBottom w:val="0"/>
      <w:divBdr>
        <w:top w:val="none" w:sz="0" w:space="0" w:color="auto"/>
        <w:left w:val="none" w:sz="0" w:space="0" w:color="auto"/>
        <w:bottom w:val="none" w:sz="0" w:space="0" w:color="auto"/>
        <w:right w:val="none" w:sz="0" w:space="0" w:color="auto"/>
      </w:divBdr>
    </w:div>
    <w:div w:id="1224489623">
      <w:bodyDiv w:val="1"/>
      <w:marLeft w:val="0"/>
      <w:marRight w:val="0"/>
      <w:marTop w:val="0"/>
      <w:marBottom w:val="0"/>
      <w:divBdr>
        <w:top w:val="none" w:sz="0" w:space="0" w:color="auto"/>
        <w:left w:val="none" w:sz="0" w:space="0" w:color="auto"/>
        <w:bottom w:val="none" w:sz="0" w:space="0" w:color="auto"/>
        <w:right w:val="none" w:sz="0" w:space="0" w:color="auto"/>
      </w:divBdr>
    </w:div>
    <w:div w:id="1297640776">
      <w:bodyDiv w:val="1"/>
      <w:marLeft w:val="0"/>
      <w:marRight w:val="0"/>
      <w:marTop w:val="0"/>
      <w:marBottom w:val="0"/>
      <w:divBdr>
        <w:top w:val="none" w:sz="0" w:space="0" w:color="auto"/>
        <w:left w:val="none" w:sz="0" w:space="0" w:color="auto"/>
        <w:bottom w:val="none" w:sz="0" w:space="0" w:color="auto"/>
        <w:right w:val="none" w:sz="0" w:space="0" w:color="auto"/>
      </w:divBdr>
    </w:div>
    <w:div w:id="1768770708">
      <w:bodyDiv w:val="1"/>
      <w:marLeft w:val="0"/>
      <w:marRight w:val="0"/>
      <w:marTop w:val="0"/>
      <w:marBottom w:val="0"/>
      <w:divBdr>
        <w:top w:val="none" w:sz="0" w:space="0" w:color="auto"/>
        <w:left w:val="none" w:sz="0" w:space="0" w:color="auto"/>
        <w:bottom w:val="none" w:sz="0" w:space="0" w:color="auto"/>
        <w:right w:val="none" w:sz="0" w:space="0" w:color="auto"/>
      </w:divBdr>
    </w:div>
    <w:div w:id="1943829978">
      <w:bodyDiv w:val="1"/>
      <w:marLeft w:val="0"/>
      <w:marRight w:val="0"/>
      <w:marTop w:val="0"/>
      <w:marBottom w:val="0"/>
      <w:divBdr>
        <w:top w:val="none" w:sz="0" w:space="0" w:color="auto"/>
        <w:left w:val="none" w:sz="0" w:space="0" w:color="auto"/>
        <w:bottom w:val="none" w:sz="0" w:space="0" w:color="auto"/>
        <w:right w:val="none" w:sz="0" w:space="0" w:color="auto"/>
      </w:divBdr>
    </w:div>
    <w:div w:id="1956674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ikehaucapita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0F9EF-A683-4CA9-92C6-CE148EFC8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1437</Characters>
  <Application>Microsoft Office Word</Application>
  <DocSecurity>0</DocSecurity>
  <Lines>11</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ompany>
  <LinksUpToDate>false</LinksUpToDate>
  <CharactersWithSpaces>1675</CharactersWithSpaces>
  <SharedDoc>false</SharedDoc>
  <HLinks>
    <vt:vector size="12" baseType="variant">
      <vt:variant>
        <vt:i4>6160509</vt:i4>
      </vt:variant>
      <vt:variant>
        <vt:i4>3</vt:i4>
      </vt:variant>
      <vt:variant>
        <vt:i4>0</vt:i4>
      </vt:variant>
      <vt:variant>
        <vt:i4>5</vt:i4>
      </vt:variant>
      <vt:variant>
        <vt:lpwstr>mailto:jsanson@tikehaucapital.com</vt:lpwstr>
      </vt:variant>
      <vt:variant>
        <vt:lpwstr/>
      </vt:variant>
      <vt:variant>
        <vt:i4>3014712</vt:i4>
      </vt:variant>
      <vt:variant>
        <vt:i4>0</vt:i4>
      </vt:variant>
      <vt:variant>
        <vt:i4>0</vt:i4>
      </vt:variant>
      <vt:variant>
        <vt:i4>5</vt:i4>
      </vt:variant>
      <vt:variant>
        <vt:lpwstr>http://www.tikehaucapital.com/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Marie-Béatrice Dumas</dc:creator>
  <cp:lastModifiedBy>Julien Sanson</cp:lastModifiedBy>
  <cp:revision>2</cp:revision>
  <cp:lastPrinted>2017-02-27T18:14:00Z</cp:lastPrinted>
  <dcterms:created xsi:type="dcterms:W3CDTF">2017-04-06T15:42:00Z</dcterms:created>
  <dcterms:modified xsi:type="dcterms:W3CDTF">2017-04-06T15:42:00Z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DOCXDOCID">
    <vt:lpwstr>[PARIS 866302_3]</vt:lpwstr>
  </property>
  <property fmtid="{D5CDD505-2E9C-101B-9397-08002B2CF9AE}" pid="9" name="DocXLocation">
    <vt:lpwstr>Every Page</vt:lpwstr>
  </property>
  <property fmtid="{D5CDD505-2E9C-101B-9397-08002B2CF9AE}" pid="10" name="DocXFormat">
    <vt:lpwstr>CGSH</vt:lpwstr>
  </property>
</Properties>
</file>